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45" w:rsidRPr="00EC1106" w:rsidRDefault="00056445">
      <w:pPr>
        <w:rPr>
          <w:rFonts w:ascii="Tahoma" w:hAnsi="Tahoma" w:cs="Tahoma"/>
        </w:rPr>
      </w:pPr>
      <w:r w:rsidRPr="00EC1106">
        <w:rPr>
          <w:rFonts w:ascii="Tahoma" w:hAnsi="Tahoma" w:cs="Tahoma"/>
        </w:rPr>
        <w:t>Salvador,</w:t>
      </w:r>
      <w:r w:rsidR="00F07423" w:rsidRPr="00EC1106">
        <w:rPr>
          <w:rFonts w:ascii="Tahoma" w:hAnsi="Tahoma" w:cs="Tahoma"/>
        </w:rPr>
        <w:t xml:space="preserve"> </w:t>
      </w:r>
      <w:r w:rsidR="004B0EB9">
        <w:rPr>
          <w:rFonts w:ascii="Tahoma" w:hAnsi="Tahoma" w:cs="Tahoma"/>
        </w:rPr>
        <w:t xml:space="preserve">11 </w:t>
      </w:r>
      <w:r w:rsidRPr="00EC1106">
        <w:rPr>
          <w:rFonts w:ascii="Tahoma" w:hAnsi="Tahoma" w:cs="Tahoma"/>
        </w:rPr>
        <w:t xml:space="preserve">de </w:t>
      </w:r>
      <w:r w:rsidR="0067266E">
        <w:rPr>
          <w:rFonts w:ascii="Tahoma" w:hAnsi="Tahoma" w:cs="Tahoma"/>
        </w:rPr>
        <w:t>J</w:t>
      </w:r>
      <w:r w:rsidR="004B0EB9">
        <w:rPr>
          <w:rFonts w:ascii="Tahoma" w:hAnsi="Tahoma" w:cs="Tahoma"/>
        </w:rPr>
        <w:t xml:space="preserve">ulho </w:t>
      </w:r>
      <w:r w:rsidR="006B798D" w:rsidRPr="00EC1106">
        <w:rPr>
          <w:rFonts w:ascii="Tahoma" w:hAnsi="Tahoma" w:cs="Tahoma"/>
        </w:rPr>
        <w:t>de 20</w:t>
      </w:r>
      <w:r w:rsidR="00CA7516">
        <w:rPr>
          <w:rFonts w:ascii="Tahoma" w:hAnsi="Tahoma" w:cs="Tahoma"/>
        </w:rPr>
        <w:t>2</w:t>
      </w:r>
      <w:r w:rsidR="004B0EB9">
        <w:rPr>
          <w:rFonts w:ascii="Tahoma" w:hAnsi="Tahoma" w:cs="Tahoma"/>
        </w:rPr>
        <w:t>4</w:t>
      </w:r>
      <w:r w:rsidR="004D3069" w:rsidRPr="00EC1106">
        <w:rPr>
          <w:rFonts w:ascii="Tahoma" w:hAnsi="Tahoma" w:cs="Tahoma"/>
        </w:rPr>
        <w:t>.</w:t>
      </w:r>
    </w:p>
    <w:p w:rsidR="00056445" w:rsidRPr="00EC1106" w:rsidRDefault="00056445">
      <w:pPr>
        <w:rPr>
          <w:rFonts w:ascii="Tahoma" w:hAnsi="Tahoma" w:cs="Tahoma"/>
        </w:rPr>
      </w:pPr>
    </w:p>
    <w:p w:rsidR="00056445" w:rsidRPr="00EC1106" w:rsidRDefault="00056445">
      <w:pPr>
        <w:pStyle w:val="Ttulo3"/>
        <w:rPr>
          <w:rFonts w:ascii="Tahoma" w:hAnsi="Tahoma" w:cs="Tahoma"/>
          <w:sz w:val="20"/>
        </w:rPr>
      </w:pPr>
      <w:r w:rsidRPr="00EC1106">
        <w:rPr>
          <w:rFonts w:ascii="Tahoma" w:hAnsi="Tahoma" w:cs="Tahoma"/>
          <w:sz w:val="20"/>
        </w:rPr>
        <w:t>À</w:t>
      </w:r>
    </w:p>
    <w:p w:rsidR="00056445" w:rsidRPr="00EC1106" w:rsidRDefault="00056445">
      <w:pPr>
        <w:pStyle w:val="Ttulo2"/>
        <w:rPr>
          <w:rFonts w:ascii="Tahoma" w:hAnsi="Tahoma" w:cs="Tahoma"/>
          <w:sz w:val="20"/>
        </w:rPr>
      </w:pPr>
      <w:r w:rsidRPr="00EC1106">
        <w:rPr>
          <w:rFonts w:ascii="Tahoma" w:hAnsi="Tahoma" w:cs="Tahoma"/>
          <w:sz w:val="20"/>
        </w:rPr>
        <w:t xml:space="preserve">COELBA – GRUPO </w:t>
      </w:r>
      <w:r w:rsidR="00DE10DD" w:rsidRPr="00EC1106">
        <w:rPr>
          <w:rFonts w:ascii="Tahoma" w:hAnsi="Tahoma" w:cs="Tahoma"/>
          <w:sz w:val="20"/>
        </w:rPr>
        <w:t>NEOENERGIA</w:t>
      </w:r>
    </w:p>
    <w:p w:rsidR="00056445" w:rsidRPr="00EC1106" w:rsidRDefault="00056445">
      <w:pPr>
        <w:rPr>
          <w:rFonts w:ascii="Tahoma" w:hAnsi="Tahoma" w:cs="Tahoma"/>
        </w:rPr>
      </w:pPr>
    </w:p>
    <w:p w:rsidR="001C6554" w:rsidRPr="00EC1106" w:rsidRDefault="001C6554">
      <w:pPr>
        <w:rPr>
          <w:rFonts w:ascii="Tahoma" w:hAnsi="Tahoma" w:cs="Tahoma"/>
        </w:rPr>
      </w:pPr>
    </w:p>
    <w:p w:rsidR="00056445" w:rsidRPr="00EC1106" w:rsidRDefault="00056445">
      <w:pPr>
        <w:rPr>
          <w:rFonts w:ascii="Tahoma" w:hAnsi="Tahoma" w:cs="Tahoma"/>
        </w:rPr>
      </w:pPr>
    </w:p>
    <w:p w:rsidR="00056445" w:rsidRPr="00EC1106" w:rsidRDefault="00F91F8D">
      <w:pPr>
        <w:rPr>
          <w:rFonts w:ascii="Tahoma" w:hAnsi="Tahoma" w:cs="Tahoma"/>
        </w:rPr>
      </w:pPr>
      <w:r>
        <w:rPr>
          <w:rFonts w:ascii="Tahoma" w:hAnsi="Tahoma" w:cs="Tahoma"/>
        </w:rPr>
        <w:t>Assunto</w:t>
      </w:r>
      <w:r w:rsidR="00056445" w:rsidRPr="00EC1106">
        <w:rPr>
          <w:rFonts w:ascii="Tahoma" w:hAnsi="Tahoma" w:cs="Tahoma"/>
        </w:rPr>
        <w:t xml:space="preserve">: </w:t>
      </w:r>
      <w:r w:rsidR="00F21E27">
        <w:rPr>
          <w:rFonts w:ascii="Tahoma" w:hAnsi="Tahoma" w:cs="Tahoma"/>
          <w:b/>
          <w:color w:val="000080"/>
        </w:rPr>
        <w:t>PROCURAÇÃO</w:t>
      </w:r>
      <w:r w:rsidR="00056445" w:rsidRPr="00EC1106">
        <w:rPr>
          <w:rFonts w:ascii="Tahoma" w:hAnsi="Tahoma" w:cs="Tahoma"/>
        </w:rPr>
        <w:tab/>
      </w:r>
    </w:p>
    <w:p w:rsidR="00056445" w:rsidRDefault="00056445">
      <w:pPr>
        <w:rPr>
          <w:rFonts w:ascii="Tahoma" w:hAnsi="Tahoma" w:cs="Tahoma"/>
        </w:rPr>
      </w:pPr>
    </w:p>
    <w:p w:rsidR="00EC1106" w:rsidRPr="00EC1106" w:rsidRDefault="00EC1106">
      <w:pPr>
        <w:rPr>
          <w:rFonts w:ascii="Tahoma" w:hAnsi="Tahoma" w:cs="Tahoma"/>
        </w:rPr>
      </w:pPr>
    </w:p>
    <w:p w:rsidR="00056445" w:rsidRPr="00EC1106" w:rsidRDefault="00056445">
      <w:pPr>
        <w:ind w:firstLine="720"/>
        <w:rPr>
          <w:rFonts w:ascii="Tahoma" w:hAnsi="Tahoma" w:cs="Tahoma"/>
        </w:rPr>
      </w:pPr>
      <w:r w:rsidRPr="00EC1106">
        <w:rPr>
          <w:rFonts w:ascii="Tahoma" w:hAnsi="Tahoma" w:cs="Tahoma"/>
        </w:rPr>
        <w:t>Prezado</w:t>
      </w:r>
      <w:r w:rsidR="00866EA6" w:rsidRPr="00EC1106">
        <w:rPr>
          <w:rFonts w:ascii="Tahoma" w:hAnsi="Tahoma" w:cs="Tahoma"/>
        </w:rPr>
        <w:t xml:space="preserve"> </w:t>
      </w:r>
      <w:r w:rsidRPr="00EC1106">
        <w:rPr>
          <w:rFonts w:ascii="Tahoma" w:hAnsi="Tahoma" w:cs="Tahoma"/>
        </w:rPr>
        <w:t xml:space="preserve">Senhor, </w:t>
      </w:r>
    </w:p>
    <w:p w:rsidR="00056445" w:rsidRPr="00EC1106" w:rsidRDefault="00056445" w:rsidP="008022CE">
      <w:pPr>
        <w:ind w:firstLine="720"/>
        <w:jc w:val="both"/>
        <w:rPr>
          <w:rFonts w:ascii="Tahoma" w:hAnsi="Tahoma" w:cs="Tahoma"/>
        </w:rPr>
      </w:pPr>
    </w:p>
    <w:p w:rsidR="008022CE" w:rsidRDefault="004B0EB9" w:rsidP="00EF1089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4B0EB9">
        <w:rPr>
          <w:rFonts w:ascii="Tahoma" w:hAnsi="Tahoma" w:cs="Tahoma"/>
        </w:rPr>
        <w:t xml:space="preserve">O </w:t>
      </w:r>
      <w:r w:rsidRPr="00D1004D">
        <w:rPr>
          <w:rFonts w:ascii="Tahoma" w:hAnsi="Tahoma" w:cs="Tahoma"/>
          <w:b/>
          <w:color w:val="000080"/>
        </w:rPr>
        <w:t>TRIBUNAL REGIONAL ELEITORAL DA BAHIA</w:t>
      </w:r>
      <w:r w:rsidRPr="004B0EB9">
        <w:rPr>
          <w:rFonts w:ascii="Tahoma" w:hAnsi="Tahoma" w:cs="Tahoma"/>
        </w:rPr>
        <w:t>, CNPJ 05.967.350/0001-45,</w:t>
      </w:r>
      <w:r>
        <w:rPr>
          <w:rFonts w:ascii="Tahoma" w:hAnsi="Tahoma" w:cs="Tahoma"/>
        </w:rPr>
        <w:t xml:space="preserve"> </w:t>
      </w:r>
      <w:r w:rsidRPr="004B0EB9">
        <w:rPr>
          <w:rFonts w:ascii="Tahoma" w:hAnsi="Tahoma" w:cs="Tahoma"/>
        </w:rPr>
        <w:t>neste ato,</w:t>
      </w:r>
      <w:r w:rsidR="008022CE">
        <w:rPr>
          <w:rFonts w:ascii="Tahoma" w:hAnsi="Tahoma" w:cs="Tahoma"/>
        </w:rPr>
        <w:t xml:space="preserve"> </w:t>
      </w:r>
      <w:r w:rsidRPr="004B0EB9">
        <w:rPr>
          <w:rFonts w:ascii="Tahoma" w:hAnsi="Tahoma" w:cs="Tahoma"/>
        </w:rPr>
        <w:t>representado por seu Diretor Geral, Sr. Raimundo de Campos Vieira,</w:t>
      </w:r>
      <w:r w:rsidR="008022CE">
        <w:rPr>
          <w:rFonts w:ascii="Tahoma" w:hAnsi="Tahoma" w:cs="Tahoma"/>
        </w:rPr>
        <w:t xml:space="preserve"> </w:t>
      </w:r>
      <w:r w:rsidRPr="004B0EB9">
        <w:rPr>
          <w:rFonts w:ascii="Tahoma" w:hAnsi="Tahoma" w:cs="Tahoma"/>
        </w:rPr>
        <w:t>RG 00950632-26, CPF 133.535.785-87, autoriza a empresa ACS Construções</w:t>
      </w:r>
      <w:r w:rsidR="008022CE">
        <w:rPr>
          <w:rFonts w:ascii="Tahoma" w:hAnsi="Tahoma" w:cs="Tahoma"/>
        </w:rPr>
        <w:t xml:space="preserve"> </w:t>
      </w:r>
      <w:r w:rsidRPr="004B0EB9">
        <w:rPr>
          <w:rFonts w:ascii="Tahoma" w:hAnsi="Tahoma" w:cs="Tahoma"/>
        </w:rPr>
        <w:t>e Serviços LTDA, CNPJ 21.162.729/0001-45</w:t>
      </w:r>
      <w:r w:rsidR="004D7584">
        <w:rPr>
          <w:rFonts w:ascii="Tahoma" w:hAnsi="Tahoma" w:cs="Tahoma"/>
        </w:rPr>
        <w:t>,</w:t>
      </w:r>
      <w:r w:rsidR="008022CE" w:rsidRPr="008022CE">
        <w:rPr>
          <w:rFonts w:ascii="Tahoma" w:hAnsi="Tahoma" w:cs="Tahoma"/>
        </w:rPr>
        <w:t xml:space="preserve"> a solicitar a </w:t>
      </w:r>
      <w:r w:rsidR="008022CE">
        <w:rPr>
          <w:rFonts w:ascii="Tahoma" w:hAnsi="Tahoma" w:cs="Tahoma"/>
        </w:rPr>
        <w:t>análise do</w:t>
      </w:r>
      <w:r w:rsidR="008022CE" w:rsidRPr="008022CE">
        <w:rPr>
          <w:rFonts w:ascii="Tahoma" w:hAnsi="Tahoma" w:cs="Tahoma"/>
        </w:rPr>
        <w:t xml:space="preserve"> projeto</w:t>
      </w:r>
      <w:r w:rsidR="00EF1089">
        <w:rPr>
          <w:rFonts w:ascii="Tahoma" w:hAnsi="Tahoma" w:cs="Tahoma"/>
        </w:rPr>
        <w:t xml:space="preserve"> da Subestação A</w:t>
      </w:r>
      <w:r w:rsidR="008022CE">
        <w:rPr>
          <w:rFonts w:ascii="Tahoma" w:hAnsi="Tahoma" w:cs="Tahoma"/>
        </w:rPr>
        <w:t>érea</w:t>
      </w:r>
      <w:r w:rsidR="00EF1089">
        <w:rPr>
          <w:rFonts w:ascii="Tahoma" w:hAnsi="Tahoma" w:cs="Tahoma"/>
        </w:rPr>
        <w:t xml:space="preserve"> Simplificada</w:t>
      </w:r>
      <w:r w:rsidR="008022CE">
        <w:rPr>
          <w:rFonts w:ascii="Tahoma" w:hAnsi="Tahoma" w:cs="Tahoma"/>
        </w:rPr>
        <w:t xml:space="preserve"> </w:t>
      </w:r>
      <w:r w:rsidR="008022CE" w:rsidRPr="008022CE">
        <w:rPr>
          <w:rFonts w:ascii="Tahoma" w:hAnsi="Tahoma" w:cs="Tahoma"/>
        </w:rPr>
        <w:t>do</w:t>
      </w:r>
      <w:r w:rsidR="008022CE">
        <w:rPr>
          <w:rFonts w:ascii="Tahoma" w:hAnsi="Tahoma" w:cs="Tahoma"/>
        </w:rPr>
        <w:t xml:space="preserve"> Fórum Eleitoral de Itabuna-</w:t>
      </w:r>
      <w:r w:rsidR="008022CE" w:rsidRPr="008022CE">
        <w:rPr>
          <w:rFonts w:ascii="Tahoma" w:hAnsi="Tahoma" w:cs="Tahoma"/>
        </w:rPr>
        <w:t>BA para o</w:t>
      </w:r>
      <w:r w:rsidR="008022CE">
        <w:rPr>
          <w:rFonts w:ascii="Tahoma" w:hAnsi="Tahoma" w:cs="Tahoma"/>
        </w:rPr>
        <w:t xml:space="preserve"> </w:t>
      </w:r>
      <w:r w:rsidR="008022CE" w:rsidRPr="008022CE">
        <w:rPr>
          <w:rFonts w:ascii="Tahoma" w:hAnsi="Tahoma" w:cs="Tahoma"/>
        </w:rPr>
        <w:t xml:space="preserve">empreendimento. </w:t>
      </w:r>
    </w:p>
    <w:p w:rsidR="00EF1089" w:rsidRDefault="00EF1089" w:rsidP="00EF1089">
      <w:pPr>
        <w:pStyle w:val="Default"/>
      </w:pPr>
    </w:p>
    <w:p w:rsidR="007B25FD" w:rsidRDefault="007B25FD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Empreendimento: F</w:t>
      </w:r>
      <w:bookmarkStart w:id="0" w:name="_GoBack"/>
      <w:r>
        <w:rPr>
          <w:rFonts w:ascii="Tahoma" w:hAnsi="Tahoma" w:cs="Tahoma"/>
          <w:color w:val="auto"/>
          <w:sz w:val="20"/>
          <w:szCs w:val="20"/>
        </w:rPr>
        <w:t>ó</w:t>
      </w:r>
      <w:bookmarkEnd w:id="0"/>
      <w:r>
        <w:rPr>
          <w:rFonts w:ascii="Tahoma" w:hAnsi="Tahoma" w:cs="Tahoma"/>
          <w:color w:val="auto"/>
          <w:sz w:val="20"/>
          <w:szCs w:val="20"/>
        </w:rPr>
        <w:t xml:space="preserve">rum Eleitoral de Itabuna </w:t>
      </w:r>
    </w:p>
    <w:p w:rsid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Endereço da Ligação: Avenida Juca Leão, nº 463, Centro – Itabuna/BA; </w:t>
      </w:r>
    </w:p>
    <w:p w:rsidR="007B25FD" w:rsidRPr="00EF1089" w:rsidRDefault="007B25FD" w:rsidP="007B25FD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Proprietário</w:t>
      </w:r>
      <w:r w:rsidRPr="00EF1089">
        <w:rPr>
          <w:rFonts w:ascii="Tahoma" w:hAnsi="Tahoma" w:cs="Tahoma"/>
          <w:color w:val="auto"/>
          <w:sz w:val="20"/>
          <w:szCs w:val="20"/>
        </w:rPr>
        <w:t xml:space="preserve">: Tribunal Regional Eleitoral da Bahia </w:t>
      </w:r>
    </w:p>
    <w:p w:rsid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CNPJ: 05.967.350/0001-45 </w:t>
      </w:r>
    </w:p>
    <w:p w:rsidR="007B25FD" w:rsidRDefault="007B25FD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Conta Contrato: Nº </w:t>
      </w:r>
      <w:r w:rsidRPr="00EF1089">
        <w:rPr>
          <w:rFonts w:ascii="Tahoma" w:hAnsi="Tahoma" w:cs="Tahoma"/>
          <w:color w:val="auto"/>
          <w:sz w:val="20"/>
          <w:szCs w:val="20"/>
        </w:rPr>
        <w:t>7082549700</w:t>
      </w:r>
    </w:p>
    <w:p w:rsidR="007B25FD" w:rsidRPr="00EF1089" w:rsidRDefault="007B25FD" w:rsidP="007B25FD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Responsável Técnico: João Carlos Cruz Melo – CREA/BA nº 050447367-0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E-mail: </w:t>
      </w:r>
      <w:r>
        <w:rPr>
          <w:rFonts w:ascii="Tahoma" w:hAnsi="Tahoma" w:cs="Tahoma"/>
          <w:color w:val="auto"/>
          <w:sz w:val="20"/>
          <w:szCs w:val="20"/>
        </w:rPr>
        <w:t xml:space="preserve">joao.melo@tre-ba.jus.br, rrgalderisi@tre-ba.jus.br, </w:t>
      </w:r>
      <w:r w:rsidRPr="00EF1089">
        <w:rPr>
          <w:rFonts w:ascii="Tahoma" w:hAnsi="Tahoma" w:cs="Tahoma"/>
          <w:color w:val="auto"/>
          <w:sz w:val="20"/>
          <w:szCs w:val="20"/>
        </w:rPr>
        <w:t xml:space="preserve">semai@tre-ba.jus.br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Telefone: 71 – 3373-7370;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>Carga Total Instalada: 99,56</w:t>
      </w:r>
      <w:proofErr w:type="gramStart"/>
      <w:r w:rsidRPr="00EF1089">
        <w:rPr>
          <w:rFonts w:ascii="Tahoma" w:hAnsi="Tahoma" w:cs="Tahoma"/>
          <w:color w:val="auto"/>
          <w:sz w:val="20"/>
          <w:szCs w:val="20"/>
        </w:rPr>
        <w:t>kW</w:t>
      </w:r>
      <w:proofErr w:type="gramEnd"/>
      <w:r w:rsidRPr="00EF1089">
        <w:rPr>
          <w:rFonts w:ascii="Tahoma" w:hAnsi="Tahoma" w:cs="Tahoma"/>
          <w:color w:val="auto"/>
          <w:sz w:val="20"/>
          <w:szCs w:val="20"/>
        </w:rPr>
        <w:t xml:space="preserve"> / 112,33kVA; </w:t>
      </w:r>
    </w:p>
    <w:p w:rsid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>Carga Demandada: 84,18</w:t>
      </w:r>
      <w:proofErr w:type="gramStart"/>
      <w:r w:rsidRPr="00EF1089">
        <w:rPr>
          <w:rFonts w:ascii="Tahoma" w:hAnsi="Tahoma" w:cs="Tahoma"/>
          <w:color w:val="auto"/>
          <w:sz w:val="20"/>
          <w:szCs w:val="20"/>
        </w:rPr>
        <w:t>kVA</w:t>
      </w:r>
      <w:proofErr w:type="gramEnd"/>
      <w:r w:rsidRPr="00EF1089">
        <w:rPr>
          <w:rFonts w:ascii="Tahoma" w:hAnsi="Tahoma" w:cs="Tahoma"/>
          <w:color w:val="auto"/>
          <w:sz w:val="20"/>
          <w:szCs w:val="20"/>
        </w:rPr>
        <w:t xml:space="preserve">; </w:t>
      </w:r>
    </w:p>
    <w:p w:rsidR="007B25FD" w:rsidRPr="00EF1089" w:rsidRDefault="007B25FD" w:rsidP="007B25FD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>Ramo: Poder Público</w:t>
      </w:r>
      <w:r>
        <w:rPr>
          <w:rFonts w:ascii="Tahoma" w:hAnsi="Tahoma" w:cs="Tahoma"/>
          <w:color w:val="auto"/>
          <w:sz w:val="20"/>
          <w:szCs w:val="20"/>
        </w:rPr>
        <w:t xml:space="preserve"> - Justiça</w:t>
      </w:r>
      <w:r w:rsidRPr="00EF1089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>Eleitoral</w:t>
      </w:r>
      <w:r w:rsidRPr="00EF1089">
        <w:rPr>
          <w:rFonts w:ascii="Tahoma" w:hAnsi="Tahoma" w:cs="Tahoma"/>
          <w:color w:val="auto"/>
          <w:sz w:val="20"/>
          <w:szCs w:val="20"/>
        </w:rPr>
        <w:t xml:space="preserve">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Número de Consumidores: 01 Unidade Individual;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Número de Transformador: </w:t>
      </w:r>
      <w:proofErr w:type="gramStart"/>
      <w:r w:rsidRPr="00EF1089">
        <w:rPr>
          <w:rFonts w:ascii="Tahoma" w:hAnsi="Tahoma" w:cs="Tahoma"/>
          <w:color w:val="auto"/>
          <w:sz w:val="20"/>
          <w:szCs w:val="20"/>
        </w:rPr>
        <w:t>01 Unidades</w:t>
      </w:r>
      <w:proofErr w:type="gramEnd"/>
      <w:r w:rsidRPr="00EF1089">
        <w:rPr>
          <w:rFonts w:ascii="Tahoma" w:hAnsi="Tahoma" w:cs="Tahoma"/>
          <w:color w:val="auto"/>
          <w:sz w:val="20"/>
          <w:szCs w:val="20"/>
        </w:rPr>
        <w:t xml:space="preserve"> Transformador;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>Potência Trafo: 112,5</w:t>
      </w:r>
      <w:proofErr w:type="gramStart"/>
      <w:r w:rsidRPr="00EF1089">
        <w:rPr>
          <w:rFonts w:ascii="Tahoma" w:hAnsi="Tahoma" w:cs="Tahoma"/>
          <w:color w:val="auto"/>
          <w:sz w:val="20"/>
          <w:szCs w:val="20"/>
        </w:rPr>
        <w:t>kVA</w:t>
      </w:r>
      <w:proofErr w:type="gramEnd"/>
      <w:r w:rsidRPr="00EF1089">
        <w:rPr>
          <w:rFonts w:ascii="Tahoma" w:hAnsi="Tahoma" w:cs="Tahoma"/>
          <w:color w:val="auto"/>
          <w:sz w:val="20"/>
          <w:szCs w:val="20"/>
        </w:rPr>
        <w:t xml:space="preserve"> - Particular;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Classe de Consumidor: Grupo B optante (tarifa convencional sem demanda);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Ligação: Média Tensão;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>Tensão Secundária: 380/</w:t>
      </w:r>
      <w:proofErr w:type="gramStart"/>
      <w:r w:rsidRPr="00EF1089">
        <w:rPr>
          <w:rFonts w:ascii="Tahoma" w:hAnsi="Tahoma" w:cs="Tahoma"/>
          <w:color w:val="auto"/>
          <w:sz w:val="20"/>
          <w:szCs w:val="20"/>
        </w:rPr>
        <w:t>220V</w:t>
      </w:r>
      <w:proofErr w:type="gramEnd"/>
      <w:r w:rsidRPr="00EF1089">
        <w:rPr>
          <w:rFonts w:ascii="Tahoma" w:hAnsi="Tahoma" w:cs="Tahoma"/>
          <w:color w:val="auto"/>
          <w:sz w:val="20"/>
          <w:szCs w:val="20"/>
        </w:rPr>
        <w:t xml:space="preserve">; </w:t>
      </w:r>
    </w:p>
    <w:p w:rsidR="00EF1089" w:rsidRPr="00EF1089" w:rsidRDefault="00EF1089" w:rsidP="00EF1089">
      <w:pPr>
        <w:pStyle w:val="Default"/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F1089">
        <w:rPr>
          <w:rFonts w:ascii="Tahoma" w:hAnsi="Tahoma" w:cs="Tahoma"/>
          <w:color w:val="auto"/>
          <w:sz w:val="20"/>
          <w:szCs w:val="20"/>
        </w:rPr>
        <w:t xml:space="preserve">Prazo de Ligação: 06 meses. </w:t>
      </w:r>
    </w:p>
    <w:p w:rsidR="007B25FD" w:rsidRDefault="007B25FD" w:rsidP="00EF1089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</w:p>
    <w:p w:rsidR="008022CE" w:rsidRDefault="00EF1089" w:rsidP="00EF1089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EF1089">
        <w:rPr>
          <w:rFonts w:ascii="Tahoma" w:hAnsi="Tahoma" w:cs="Tahoma"/>
        </w:rPr>
        <w:t>Atenciosamente,</w:t>
      </w:r>
    </w:p>
    <w:p w:rsidR="008022CE" w:rsidRDefault="008022CE" w:rsidP="008022CE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62F8A" w:rsidRDefault="00662F8A" w:rsidP="007B25FD">
      <w:pPr>
        <w:autoSpaceDE w:val="0"/>
        <w:autoSpaceDN w:val="0"/>
        <w:adjustRightInd w:val="0"/>
        <w:rPr>
          <w:rFonts w:ascii="MyriadPro-Regular" w:hAnsi="MyriadPro-Regular" w:cs="MyriadPro-Regular"/>
          <w:sz w:val="18"/>
          <w:szCs w:val="26"/>
        </w:rPr>
      </w:pPr>
    </w:p>
    <w:p w:rsidR="00662F8A" w:rsidRDefault="00662F8A" w:rsidP="007B25FD">
      <w:pPr>
        <w:autoSpaceDE w:val="0"/>
        <w:autoSpaceDN w:val="0"/>
        <w:adjustRightInd w:val="0"/>
        <w:rPr>
          <w:rFonts w:ascii="MyriadPro-Regular" w:hAnsi="MyriadPro-Regular" w:cs="MyriadPro-Regular"/>
          <w:sz w:val="18"/>
          <w:szCs w:val="26"/>
        </w:rPr>
      </w:pPr>
    </w:p>
    <w:p w:rsidR="00662F8A" w:rsidRDefault="00662F8A" w:rsidP="007B25FD">
      <w:pPr>
        <w:autoSpaceDE w:val="0"/>
        <w:autoSpaceDN w:val="0"/>
        <w:adjustRightInd w:val="0"/>
        <w:rPr>
          <w:rFonts w:ascii="MyriadPro-Regular" w:hAnsi="MyriadPro-Regular" w:cs="MyriadPro-Regular"/>
          <w:sz w:val="18"/>
          <w:szCs w:val="26"/>
        </w:rPr>
      </w:pPr>
    </w:p>
    <w:p w:rsidR="007B25FD" w:rsidRPr="007B25FD" w:rsidRDefault="007B25FD" w:rsidP="007B25FD">
      <w:pPr>
        <w:autoSpaceDE w:val="0"/>
        <w:autoSpaceDN w:val="0"/>
        <w:adjustRightInd w:val="0"/>
        <w:rPr>
          <w:rFonts w:ascii="ArialMT" w:hAnsi="ArialMT" w:cs="ArialMT"/>
          <w:sz w:val="18"/>
          <w:szCs w:val="24"/>
        </w:rPr>
      </w:pPr>
      <w:r w:rsidRPr="007B25FD">
        <w:rPr>
          <w:rFonts w:ascii="ArialMT" w:hAnsi="ArialMT" w:cs="ArialMT"/>
          <w:sz w:val="18"/>
          <w:szCs w:val="24"/>
        </w:rPr>
        <w:t>____________________________________</w:t>
      </w:r>
    </w:p>
    <w:p w:rsidR="007B25FD" w:rsidRPr="007B25FD" w:rsidRDefault="007B25FD" w:rsidP="007B25FD">
      <w:pPr>
        <w:autoSpaceDE w:val="0"/>
        <w:autoSpaceDN w:val="0"/>
        <w:adjustRightInd w:val="0"/>
        <w:rPr>
          <w:rFonts w:ascii="ArialMT" w:hAnsi="ArialMT" w:cs="ArialMT"/>
          <w:sz w:val="18"/>
          <w:szCs w:val="24"/>
        </w:rPr>
      </w:pPr>
      <w:r w:rsidRPr="007B25FD">
        <w:rPr>
          <w:rFonts w:ascii="ArialMT" w:hAnsi="ArialMT" w:cs="ArialMT"/>
          <w:sz w:val="18"/>
          <w:szCs w:val="24"/>
        </w:rPr>
        <w:t>Raimundo de Campos Vieira</w:t>
      </w:r>
    </w:p>
    <w:p w:rsidR="007B25FD" w:rsidRPr="007B25FD" w:rsidRDefault="007B25FD" w:rsidP="007B25FD">
      <w:pPr>
        <w:autoSpaceDE w:val="0"/>
        <w:autoSpaceDN w:val="0"/>
        <w:adjustRightInd w:val="0"/>
        <w:rPr>
          <w:rFonts w:ascii="ArialMT" w:hAnsi="ArialMT" w:cs="ArialMT"/>
          <w:sz w:val="18"/>
          <w:szCs w:val="24"/>
        </w:rPr>
      </w:pPr>
      <w:r w:rsidRPr="007B25FD">
        <w:rPr>
          <w:rFonts w:ascii="ArialMT" w:hAnsi="ArialMT" w:cs="ArialMT"/>
          <w:sz w:val="18"/>
          <w:szCs w:val="24"/>
        </w:rPr>
        <w:t>TRIBUNAL REGIONAL ELEITORAL DA BAHIA</w:t>
      </w:r>
    </w:p>
    <w:p w:rsidR="007B25FD" w:rsidRPr="007B25FD" w:rsidRDefault="007B25FD" w:rsidP="007B25FD">
      <w:pPr>
        <w:autoSpaceDE w:val="0"/>
        <w:autoSpaceDN w:val="0"/>
        <w:adjustRightInd w:val="0"/>
        <w:jc w:val="both"/>
        <w:rPr>
          <w:rFonts w:ascii="Tahoma" w:hAnsi="Tahoma" w:cs="Tahoma"/>
          <w:sz w:val="14"/>
        </w:rPr>
      </w:pPr>
      <w:r w:rsidRPr="007B25FD">
        <w:rPr>
          <w:rFonts w:ascii="ArialMT" w:hAnsi="ArialMT" w:cs="ArialMT"/>
          <w:sz w:val="18"/>
          <w:szCs w:val="24"/>
        </w:rPr>
        <w:t>CNPJ 05.967.350/0001-45</w:t>
      </w:r>
    </w:p>
    <w:sectPr w:rsidR="007B25FD" w:rsidRPr="007B25FD" w:rsidSect="008022CE">
      <w:pgSz w:w="12242" w:h="15842" w:code="1"/>
      <w:pgMar w:top="1440" w:right="1469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DED349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CE31F67"/>
    <w:multiLevelType w:val="hybridMultilevel"/>
    <w:tmpl w:val="EC3A09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A5BAF"/>
    <w:rsid w:val="000218CA"/>
    <w:rsid w:val="00056445"/>
    <w:rsid w:val="00061F3E"/>
    <w:rsid w:val="00096436"/>
    <w:rsid w:val="000A24FA"/>
    <w:rsid w:val="000C423D"/>
    <w:rsid w:val="001021E0"/>
    <w:rsid w:val="00140A57"/>
    <w:rsid w:val="001434ED"/>
    <w:rsid w:val="001A2FF7"/>
    <w:rsid w:val="001C0A60"/>
    <w:rsid w:val="001C6554"/>
    <w:rsid w:val="001E7431"/>
    <w:rsid w:val="001F6622"/>
    <w:rsid w:val="001F79AC"/>
    <w:rsid w:val="00225DCF"/>
    <w:rsid w:val="002C46F3"/>
    <w:rsid w:val="002F18A8"/>
    <w:rsid w:val="0030246C"/>
    <w:rsid w:val="003146DD"/>
    <w:rsid w:val="003437DF"/>
    <w:rsid w:val="00394504"/>
    <w:rsid w:val="003B03C7"/>
    <w:rsid w:val="003E02F4"/>
    <w:rsid w:val="003E102C"/>
    <w:rsid w:val="003E24CD"/>
    <w:rsid w:val="003F2205"/>
    <w:rsid w:val="00456EBE"/>
    <w:rsid w:val="00487728"/>
    <w:rsid w:val="004B0EB9"/>
    <w:rsid w:val="004D3069"/>
    <w:rsid w:val="004D7584"/>
    <w:rsid w:val="005F5AD7"/>
    <w:rsid w:val="006605CE"/>
    <w:rsid w:val="00662F8A"/>
    <w:rsid w:val="00664EB3"/>
    <w:rsid w:val="0067266E"/>
    <w:rsid w:val="006B798D"/>
    <w:rsid w:val="00741204"/>
    <w:rsid w:val="00743F91"/>
    <w:rsid w:val="00787B66"/>
    <w:rsid w:val="007B25FD"/>
    <w:rsid w:val="007F4C37"/>
    <w:rsid w:val="00801375"/>
    <w:rsid w:val="008022CE"/>
    <w:rsid w:val="00815FD5"/>
    <w:rsid w:val="00854236"/>
    <w:rsid w:val="00866EA6"/>
    <w:rsid w:val="00885727"/>
    <w:rsid w:val="008A5BAF"/>
    <w:rsid w:val="008B3247"/>
    <w:rsid w:val="00950573"/>
    <w:rsid w:val="0099538C"/>
    <w:rsid w:val="009D004A"/>
    <w:rsid w:val="009E0BFA"/>
    <w:rsid w:val="00A04BE9"/>
    <w:rsid w:val="00A27252"/>
    <w:rsid w:val="00A350FE"/>
    <w:rsid w:val="00AC5343"/>
    <w:rsid w:val="00B167AB"/>
    <w:rsid w:val="00B43082"/>
    <w:rsid w:val="00B5222C"/>
    <w:rsid w:val="00B70C73"/>
    <w:rsid w:val="00B86343"/>
    <w:rsid w:val="00B87A11"/>
    <w:rsid w:val="00B92FD3"/>
    <w:rsid w:val="00BB5C04"/>
    <w:rsid w:val="00BE7259"/>
    <w:rsid w:val="00C90D3E"/>
    <w:rsid w:val="00CA7516"/>
    <w:rsid w:val="00D1004D"/>
    <w:rsid w:val="00D247C2"/>
    <w:rsid w:val="00D423D4"/>
    <w:rsid w:val="00D84BD5"/>
    <w:rsid w:val="00D972D4"/>
    <w:rsid w:val="00DE10DD"/>
    <w:rsid w:val="00DF0BE3"/>
    <w:rsid w:val="00E555A8"/>
    <w:rsid w:val="00E7766A"/>
    <w:rsid w:val="00EA6DE9"/>
    <w:rsid w:val="00EC1106"/>
    <w:rsid w:val="00EC1D8D"/>
    <w:rsid w:val="00EC3D9A"/>
    <w:rsid w:val="00EE0CF7"/>
    <w:rsid w:val="00EF1089"/>
    <w:rsid w:val="00F07423"/>
    <w:rsid w:val="00F21E27"/>
    <w:rsid w:val="00F61463"/>
    <w:rsid w:val="00F75F17"/>
    <w:rsid w:val="00F9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color w:val="000080"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spacing w:before="120"/>
      <w:outlineLvl w:val="3"/>
    </w:pPr>
    <w:rPr>
      <w:b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sz w:val="28"/>
    </w:rPr>
  </w:style>
  <w:style w:type="paragraph" w:styleId="Ttulo9">
    <w:name w:val="heading 9"/>
    <w:basedOn w:val="Normal"/>
    <w:next w:val="Normal"/>
    <w:qFormat/>
    <w:pPr>
      <w:keepNext/>
      <w:spacing w:before="120"/>
      <w:ind w:firstLine="425"/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F108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Fontepargpadro"/>
    <w:rsid w:val="00EF10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Salvador, 18 de Setembro de 1997</vt:lpstr>
    </vt:vector>
  </TitlesOfParts>
  <Company>Uso p/ Avaliacao - Pessoal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Salvador, 18 de Setembro de 1997</dc:title>
  <dc:creator>Perpétua Socorro</dc:creator>
  <cp:lastModifiedBy>Rodrigo Rosário dos Santos Galderisi</cp:lastModifiedBy>
  <cp:revision>5</cp:revision>
  <cp:lastPrinted>2017-09-20T02:12:00Z</cp:lastPrinted>
  <dcterms:created xsi:type="dcterms:W3CDTF">2024-07-11T20:31:00Z</dcterms:created>
  <dcterms:modified xsi:type="dcterms:W3CDTF">2024-07-11T20:47:00Z</dcterms:modified>
</cp:coreProperties>
</file>